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A7C6" w14:textId="77777777" w:rsidR="0005393A" w:rsidRDefault="0005393A"/>
    <w:p w14:paraId="7C181BC9" w14:textId="77777777" w:rsidR="0032348A" w:rsidRDefault="0032348A"/>
    <w:p w14:paraId="43EEEB73" w14:textId="77777777" w:rsidR="0032348A" w:rsidRDefault="0032348A"/>
    <w:p w14:paraId="3FCB7750" w14:textId="77777777" w:rsidR="0032348A" w:rsidRPr="000B1DFC" w:rsidRDefault="0032348A" w:rsidP="0032348A"/>
    <w:p w14:paraId="7BAD1E69" w14:textId="77777777" w:rsidR="0032348A" w:rsidRPr="0032348A" w:rsidRDefault="0032348A" w:rsidP="0032348A">
      <w:pPr>
        <w:rPr>
          <w:b/>
        </w:rPr>
      </w:pPr>
      <w:r w:rsidRPr="0032348A">
        <w:rPr>
          <w:b/>
          <w:i/>
        </w:rPr>
        <w:t>Il design dei Castiglioni. Ricerca, sperimentazione, metodo</w:t>
      </w:r>
      <w:r w:rsidRPr="0032348A">
        <w:rPr>
          <w:b/>
        </w:rPr>
        <w:t>, a cura di Dario Scodeller, Corraini Edizioni, Mantova 2019.</w:t>
      </w:r>
    </w:p>
    <w:p w14:paraId="3B74A6FE" w14:textId="77777777" w:rsidR="0032348A" w:rsidRDefault="0032348A" w:rsidP="0032348A"/>
    <w:p w14:paraId="05373A11" w14:textId="77777777" w:rsidR="00311DC9" w:rsidRDefault="0032348A" w:rsidP="0032348A">
      <w:r>
        <w:t xml:space="preserve">Quanti studenti, architetti, o affermati </w:t>
      </w:r>
      <w:r w:rsidRPr="00573CEE">
        <w:rPr>
          <w:i/>
        </w:rPr>
        <w:t>designer</w:t>
      </w:r>
      <w:r>
        <w:t xml:space="preserve"> internazionali hanno frettolosamente attraversato gli spazi della stazione </w:t>
      </w:r>
      <w:r w:rsidR="00E71B84">
        <w:t>centrale di Milano</w:t>
      </w:r>
      <w:r>
        <w:t>? Quanti fra loro hanno rivolto uno sguardo, curioso o distratto, alle decorazioni in marmo che costellano l’immensa galleria delle carrozze? I più colti e curiosi forse si saranno spinti</w:t>
      </w:r>
      <w:r w:rsidR="00311DC9">
        <w:t xml:space="preserve"> non lontano,</w:t>
      </w:r>
      <w:r>
        <w:t xml:space="preserve"> sin dentro il recinto del cimitero monumentale, al centro del quale si innalza un</w:t>
      </w:r>
      <w:r w:rsidR="00850A92">
        <w:t>’</w:t>
      </w:r>
      <w:r>
        <w:t xml:space="preserve">imponente </w:t>
      </w:r>
      <w:r w:rsidR="00311DC9">
        <w:t>edicola</w:t>
      </w:r>
      <w:r>
        <w:t xml:space="preserve"> funebre, singolare sintesi tra una colonna tortile di memoria romana e una </w:t>
      </w:r>
      <w:r w:rsidRPr="00490956">
        <w:rPr>
          <w:i/>
        </w:rPr>
        <w:t>turris babel</w:t>
      </w:r>
      <w:r>
        <w:t>. Ma pochi fra loro avranno riconosciuto nei tondi a rilievo della stazione</w:t>
      </w:r>
      <w:r w:rsidR="00311DC9">
        <w:t xml:space="preserve"> (1931 ca</w:t>
      </w:r>
      <w:r w:rsidR="00850A92">
        <w:t>.</w:t>
      </w:r>
      <w:r w:rsidR="00311DC9">
        <w:t>)</w:t>
      </w:r>
      <w:r>
        <w:t xml:space="preserve"> e nel </w:t>
      </w:r>
      <w:r>
        <w:rPr>
          <w:i/>
        </w:rPr>
        <w:t xml:space="preserve">Golgota </w:t>
      </w:r>
      <w:r>
        <w:t xml:space="preserve">della tomba di Antonio Bernocchi (1936) la traccia di una passione per la forma e l’ideazione, che nel corso del XX secolo travalica la distinzione fra le arti nell’opera proteiforme dei Castiglioni. </w:t>
      </w:r>
    </w:p>
    <w:p w14:paraId="32BB3ED8" w14:textId="77777777" w:rsidR="0032348A" w:rsidRDefault="0032348A" w:rsidP="0032348A">
      <w:r>
        <w:t>Giannino (1884-1971), scultore attivo nei più importanti cantieri della città, fu capace di instillare in Livio</w:t>
      </w:r>
      <w:r w:rsidR="00850A92">
        <w:t xml:space="preserve"> (1911-1979)</w:t>
      </w:r>
      <w:r>
        <w:t xml:space="preserve">, </w:t>
      </w:r>
      <w:r w:rsidR="00850A92">
        <w:t xml:space="preserve">Pier </w:t>
      </w:r>
      <w:r>
        <w:t>Giacomo</w:t>
      </w:r>
      <w:r w:rsidR="00850A92">
        <w:t xml:space="preserve"> (1913-1968)</w:t>
      </w:r>
      <w:r>
        <w:t xml:space="preserve"> e Achille </w:t>
      </w:r>
      <w:r w:rsidR="00850A92">
        <w:t xml:space="preserve">(1918-2002) </w:t>
      </w:r>
      <w:r>
        <w:t>il gusto per la modellazione e la sperimentazione, trasfigurato in molteplici e innovative applicazioni del progetto.</w:t>
      </w:r>
    </w:p>
    <w:p w14:paraId="5466C5CD" w14:textId="77777777" w:rsidR="0032348A" w:rsidRDefault="0032348A" w:rsidP="0032348A">
      <w:r>
        <w:t xml:space="preserve">Il volume </w:t>
      </w:r>
      <w:r>
        <w:rPr>
          <w:i/>
        </w:rPr>
        <w:t>Il design dei Castiglioni. Ricerca, sperimentazione, metodo</w:t>
      </w:r>
      <w:r>
        <w:t xml:space="preserve"> curato da Dario Scodeller per Corraini e catalogo </w:t>
      </w:r>
      <w:r w:rsidR="005E5FE0">
        <w:t>della</w:t>
      </w:r>
      <w:r>
        <w:t xml:space="preserve"> mostra di Pordenone, raccoglie sei saggi, una intervista e due testimonianze familiari che ripercorrono le tappe dell’operato dei tre fratelli. Nel saggio d’esordio il curatore dichiara l’intento di fornire uno strumento di affondo storico-critico non parziale, ma dedicato “per la prima volta con un unico sguardo” ai </w:t>
      </w:r>
      <w:r w:rsidR="00421FEC">
        <w:t xml:space="preserve">tre </w:t>
      </w:r>
      <w:r>
        <w:t xml:space="preserve">fratelli. Muovendo dall’influenza delle radici familiari, Scodeller ricostruisce sinteticamente ma con efficacia </w:t>
      </w:r>
      <w:r>
        <w:rPr>
          <w:i/>
        </w:rPr>
        <w:t xml:space="preserve">il </w:t>
      </w:r>
      <w:r w:rsidRPr="00DC0298">
        <w:rPr>
          <w:i/>
        </w:rPr>
        <w:t>milieu</w:t>
      </w:r>
      <w:r>
        <w:t xml:space="preserve"> milanese </w:t>
      </w:r>
      <w:r w:rsidRPr="00DC0298">
        <w:t>dove</w:t>
      </w:r>
      <w:r>
        <w:t xml:space="preserve"> i giovani </w:t>
      </w:r>
      <w:r w:rsidR="00421FEC">
        <w:t>Castiglioni</w:t>
      </w:r>
      <w:r>
        <w:t xml:space="preserve"> si formano, </w:t>
      </w:r>
      <w:r w:rsidR="00421FEC">
        <w:t>influenzati dal</w:t>
      </w:r>
      <w:r>
        <w:t xml:space="preserve"> clima operoso del quadrilatero compreso tra il Politecnico di Milano, la Triennale, la Fiera e il quartiere di Porta Nuova, dove </w:t>
      </w:r>
      <w:r w:rsidR="00421FEC">
        <w:t>ha</w:t>
      </w:r>
      <w:r>
        <w:t xml:space="preserve"> sede lo studio</w:t>
      </w:r>
      <w:r w:rsidR="00421FEC">
        <w:t xml:space="preserve"> che Giannino condivide con i figli</w:t>
      </w:r>
      <w:r>
        <w:t>.</w:t>
      </w:r>
    </w:p>
    <w:p w14:paraId="05BF2171" w14:textId="77777777" w:rsidR="0032348A" w:rsidRDefault="0032348A" w:rsidP="0032348A">
      <w:r>
        <w:t>Laureate in tempi dive</w:t>
      </w:r>
      <w:r w:rsidR="007C7CC5">
        <w:t>rsi,</w:t>
      </w:r>
      <w:r>
        <w:t xml:space="preserve"> le tre</w:t>
      </w:r>
      <w:r w:rsidR="007C7CC5">
        <w:t xml:space="preserve"> distinte e forti personalità</w:t>
      </w:r>
      <w:r>
        <w:t xml:space="preserve"> manifestano una netta predisposizione alla sperimentazione sin dagli esordi professionali, alla VI Triennale di Milano del 1936, accanto ai Bbpr. L’attenzione al disegno del prodotto per la serie</w:t>
      </w:r>
      <w:r w:rsidR="009B6644">
        <w:t>,</w:t>
      </w:r>
      <w:r>
        <w:t xml:space="preserve"> in questo caso la radio</w:t>
      </w:r>
      <w:r w:rsidR="009B6644">
        <w:t>,</w:t>
      </w:r>
      <w:r>
        <w:t xml:space="preserve"> appare significativo </w:t>
      </w:r>
      <w:r w:rsidR="009B6644">
        <w:t>del caso</w:t>
      </w:r>
      <w:r>
        <w:t xml:space="preserve"> Castiglioni</w:t>
      </w:r>
      <w:r w:rsidR="009B6644">
        <w:t xml:space="preserve">, </w:t>
      </w:r>
      <w:r>
        <w:t>definito</w:t>
      </w:r>
      <w:r w:rsidR="009B6644">
        <w:t xml:space="preserve"> dall’autore</w:t>
      </w:r>
      <w:r>
        <w:t xml:space="preserve"> </w:t>
      </w:r>
      <w:r w:rsidR="007C7CC5">
        <w:t>“emblematico del de</w:t>
      </w:r>
      <w:r>
        <w:t>s</w:t>
      </w:r>
      <w:r w:rsidR="007C7CC5">
        <w:t>i</w:t>
      </w:r>
      <w:r>
        <w:t>gn italiano”</w:t>
      </w:r>
      <w:r w:rsidR="009B6644">
        <w:t>.</w:t>
      </w:r>
      <w:r>
        <w:t xml:space="preserve"> </w:t>
      </w:r>
      <w:r w:rsidR="009B6644">
        <w:t>I tre sodali, pur</w:t>
      </w:r>
      <w:r>
        <w:t xml:space="preserve"> praticando i diversi livelli del progetto</w:t>
      </w:r>
      <w:r w:rsidR="007C7CC5">
        <w:t xml:space="preserve"> appannaggio dell’arc</w:t>
      </w:r>
      <w:r w:rsidR="00A9265F">
        <w:t>hitetto integrale gio</w:t>
      </w:r>
      <w:r w:rsidR="007C7CC5">
        <w:t>va</w:t>
      </w:r>
      <w:r w:rsidR="00A9265F">
        <w:t>n</w:t>
      </w:r>
      <w:r w:rsidR="007C7CC5">
        <w:t>noniano</w:t>
      </w:r>
      <w:r>
        <w:t>, supera</w:t>
      </w:r>
      <w:r w:rsidR="009B6644">
        <w:t>no</w:t>
      </w:r>
      <w:r>
        <w:t xml:space="preserve"> l’idea modernista di opera d’arte totale, concentrandosi sul singolo oggetto, talvolta autonomo, se non indifferente all’ambiente.</w:t>
      </w:r>
    </w:p>
    <w:p w14:paraId="1072A8F9" w14:textId="77777777" w:rsidR="0032348A" w:rsidRDefault="0032348A" w:rsidP="0032348A">
      <w:r>
        <w:t>Il volume approfondisce attraverso i saggi di Fiorella Bulegato, Elena Brigi con Daniele Vincenzi, Alberto Bassi e Alessandra Acocella alcuni aspetti centrali dell’attività dei Castiglioni</w:t>
      </w:r>
      <w:r w:rsidR="009B6644">
        <w:t>: r</w:t>
      </w:r>
      <w:r>
        <w:t xml:space="preserve">icostruendone la cronologia, le vicende e le collaborazioni, gli autori aprono un ventaglio caleidoscopico di relazioni, invenzioni, scambi. </w:t>
      </w:r>
    </w:p>
    <w:p w14:paraId="19C8FF6C" w14:textId="77777777" w:rsidR="0032348A" w:rsidRDefault="0032348A" w:rsidP="0032348A">
      <w:r>
        <w:t xml:space="preserve">Gli allestimenti per la Rai alla Fiera di Milano rappresentano una tappa effimera ma fondamentale nella definizione </w:t>
      </w:r>
      <w:r w:rsidR="006F6B98">
        <w:t>di una</w:t>
      </w:r>
      <w:r>
        <w:t xml:space="preserve"> sensibilità per la comunicazione</w:t>
      </w:r>
      <w:r w:rsidR="006F6B98">
        <w:t xml:space="preserve"> che,</w:t>
      </w:r>
      <w:r>
        <w:t xml:space="preserve"> attraverso la messa in scena teatrale del prodotto</w:t>
      </w:r>
      <w:r w:rsidR="006F6B98">
        <w:t xml:space="preserve"> rivolta al fruitore, caratterizzerà</w:t>
      </w:r>
      <w:r w:rsidR="008531EC">
        <w:t xml:space="preserve"> </w:t>
      </w:r>
      <w:r>
        <w:t>il progetto di celebri arredi e apparecchi illuminanti. Da qui la capacità di intessere relazioni non ancillari con</w:t>
      </w:r>
      <w:r w:rsidR="001C27BA">
        <w:t xml:space="preserve"> i protagonisti della grafica italiana e con</w:t>
      </w:r>
      <w:r>
        <w:t xml:space="preserve"> gli imprenditori pionieri dell’</w:t>
      </w:r>
      <w:r w:rsidRPr="00363B63">
        <w:rPr>
          <w:i/>
        </w:rPr>
        <w:t xml:space="preserve">industrial design </w:t>
      </w:r>
      <w:r>
        <w:t>ita</w:t>
      </w:r>
      <w:r w:rsidR="006F6B98">
        <w:t xml:space="preserve">liano: </w:t>
      </w:r>
      <w:r>
        <w:t xml:space="preserve">Gavina, Flos, Zanotta </w:t>
      </w:r>
      <w:r w:rsidRPr="00363B63">
        <w:rPr>
          <w:i/>
        </w:rPr>
        <w:t>in primis</w:t>
      </w:r>
      <w:r>
        <w:t>.</w:t>
      </w:r>
    </w:p>
    <w:p w14:paraId="4EFB9718" w14:textId="77777777" w:rsidR="0032348A" w:rsidRDefault="0032348A" w:rsidP="0032348A">
      <w:r>
        <w:t xml:space="preserve">La passione per il </w:t>
      </w:r>
      <w:r>
        <w:rPr>
          <w:i/>
        </w:rPr>
        <w:t>ready-made</w:t>
      </w:r>
      <w:r>
        <w:t xml:space="preserve"> e la pratica del </w:t>
      </w:r>
      <w:r>
        <w:rPr>
          <w:i/>
        </w:rPr>
        <w:t>redesign</w:t>
      </w:r>
      <w:r>
        <w:t xml:space="preserve">, trovano d’altro canto in una meticolosa attitudine tassonomica, rivolta allo studio dell’oggetto anonimo, uno strumento metodologico potente sia per l’ideazione che per la didattica. La capacità di Pier Giacomo e Achille di leggere gli elementi costitutivi degli oggetti e di riconoscere le qualità formali dell’archetipo è ricollocata al di </w:t>
      </w:r>
      <w:r>
        <w:lastRenderedPageBreak/>
        <w:t>là dello scavo monografico, all’interno della cultura internazionale del progetto e dell’architettura moderna.</w:t>
      </w:r>
    </w:p>
    <w:p w14:paraId="24E04ACA" w14:textId="77777777" w:rsidR="0032348A" w:rsidRDefault="001C27BA" w:rsidP="0032348A">
      <w:r>
        <w:t>Ne</w:t>
      </w:r>
      <w:r w:rsidR="0032348A">
        <w:t xml:space="preserve">ll’uso di materiali </w:t>
      </w:r>
      <w:r>
        <w:t xml:space="preserve">e </w:t>
      </w:r>
      <w:r w:rsidR="0032348A">
        <w:t>tecnologie impiegate dai protagonisti dell</w:t>
      </w:r>
      <w:r w:rsidR="006F6B98">
        <w:t xml:space="preserve">’avanguardia milanese - </w:t>
      </w:r>
      <w:r w:rsidR="0032348A">
        <w:t>tra cui Fon</w:t>
      </w:r>
      <w:r w:rsidR="006F6B98">
        <w:t xml:space="preserve">tana, Manzoni, Vigo, Castellani </w:t>
      </w:r>
      <w:r>
        <w:t>–</w:t>
      </w:r>
      <w:r w:rsidR="0032348A">
        <w:t xml:space="preserve"> </w:t>
      </w:r>
      <w:r>
        <w:t>viene individuata una</w:t>
      </w:r>
      <w:r w:rsidR="0032348A">
        <w:t xml:space="preserve"> carrellata </w:t>
      </w:r>
      <w:r>
        <w:t>di</w:t>
      </w:r>
      <w:r w:rsidR="0032348A">
        <w:t xml:space="preserve"> affinità e suggestioni</w:t>
      </w:r>
      <w:r>
        <w:t xml:space="preserve"> con gli artisti</w:t>
      </w:r>
      <w:r w:rsidR="0032348A">
        <w:t xml:space="preserve">, oltre ad alcune documentate frequentazioni e condivisioni di ricerche, che si estendono a Piero Castiglioni, figlio di Livio. </w:t>
      </w:r>
      <w:r w:rsidR="006F6B98">
        <w:t>La figura di Livio emerge dal volume con</w:t>
      </w:r>
      <w:r>
        <w:t xml:space="preserve"> la freschezza</w:t>
      </w:r>
      <w:r w:rsidR="006F6B98">
        <w:t>, insieme pragmatica e visionaria, di un’opera meno conosciuta, divisa fra le collaborazioni con grandi marchi industriali quali Phonola e Brionvega, e il progetto della luce</w:t>
      </w:r>
      <w:r>
        <w:t xml:space="preserve"> e </w:t>
      </w:r>
      <w:r w:rsidR="006F6B98">
        <w:t>del suono</w:t>
      </w:r>
      <w:r>
        <w:t xml:space="preserve"> all’insegna di una costante </w:t>
      </w:r>
      <w:r w:rsidR="006F6B98">
        <w:t>sinestesia percettiva.</w:t>
      </w:r>
    </w:p>
    <w:p w14:paraId="4BA1DD68" w14:textId="77777777" w:rsidR="0032348A" w:rsidRDefault="001C27BA" w:rsidP="0032348A">
      <w:r>
        <w:t>I</w:t>
      </w:r>
      <w:r w:rsidR="0032348A">
        <w:t>l clima culturale estremamente vivace del</w:t>
      </w:r>
      <w:r>
        <w:t xml:space="preserve">la cultura </w:t>
      </w:r>
      <w:r w:rsidR="0032348A">
        <w:t xml:space="preserve">milanese del secondo dopoguerra, dove spesso risulta </w:t>
      </w:r>
      <w:r w:rsidR="006F6B98">
        <w:t>fuorviante</w:t>
      </w:r>
      <w:r w:rsidR="0032348A">
        <w:t xml:space="preserve"> scindere nettamente le esperienze dei singoli architetti dalle ricerche di artisti, grafici, </w:t>
      </w:r>
      <w:r w:rsidR="0032348A" w:rsidRPr="00573CEE">
        <w:rPr>
          <w:i/>
        </w:rPr>
        <w:t>designer</w:t>
      </w:r>
      <w:r w:rsidR="0032348A">
        <w:t xml:space="preserve">, </w:t>
      </w:r>
      <w:r>
        <w:t>è testimoniato con efficacia dall’opera dei Castiglioni, maturata all’ombra del dibattito sull’</w:t>
      </w:r>
      <w:r w:rsidR="0032348A">
        <w:t>unità delle arti promoss</w:t>
      </w:r>
      <w:r>
        <w:t>o</w:t>
      </w:r>
      <w:r w:rsidR="0032348A">
        <w:t xml:space="preserve"> dalla IX triennale del 1951 e</w:t>
      </w:r>
      <w:r w:rsidR="006F6B98">
        <w:t>d</w:t>
      </w:r>
      <w:r w:rsidR="0032348A">
        <w:t xml:space="preserve"> erede del fecondo laboratorio </w:t>
      </w:r>
      <w:r w:rsidR="006F6B98">
        <w:t xml:space="preserve">anteguerra </w:t>
      </w:r>
      <w:r w:rsidR="0032348A">
        <w:t>delle Biennali e Triennali di Monza e Milano. Il grande sogno della modernità, di raggiungere l</w:t>
      </w:r>
      <w:r w:rsidR="000F39C5">
        <w:t>’oggetto archetipico e</w:t>
      </w:r>
      <w:r w:rsidR="0032348A">
        <w:t xml:space="preserve"> la perfetta coincidenza tr</w:t>
      </w:r>
      <w:r w:rsidR="000F39C5">
        <w:t>a forma e funzione, pare decantare</w:t>
      </w:r>
      <w:r w:rsidR="0032348A">
        <w:t xml:space="preserve"> </w:t>
      </w:r>
      <w:r w:rsidR="000F39C5">
        <w:t>nel</w:t>
      </w:r>
      <w:r w:rsidR="0032348A">
        <w:t>l</w:t>
      </w:r>
      <w:r w:rsidR="000F39C5">
        <w:t xml:space="preserve">’esperienza dei </w:t>
      </w:r>
      <w:r>
        <w:t>tre fratelli</w:t>
      </w:r>
      <w:r w:rsidR="0032348A">
        <w:t>, vissuta con curiosità, gioia e un guizzo di ironia, per “fare cose serie divertendosi”.</w:t>
      </w:r>
    </w:p>
    <w:p w14:paraId="1BB7B733" w14:textId="77777777" w:rsidR="0032348A" w:rsidRDefault="0032348A" w:rsidP="0032348A"/>
    <w:p w14:paraId="71FBDFE3" w14:textId="58D00791" w:rsidR="00682F02" w:rsidRDefault="000F39C5" w:rsidP="0032348A">
      <w:r>
        <w:t>I</w:t>
      </w:r>
      <w:r w:rsidR="0032348A">
        <w:t>l volume</w:t>
      </w:r>
      <w:r>
        <w:t xml:space="preserve">, privo di </w:t>
      </w:r>
      <w:r w:rsidR="00204A04">
        <w:t xml:space="preserve">puntuali </w:t>
      </w:r>
      <w:r>
        <w:t xml:space="preserve">riferimenti archivistici, presenta una sintetica </w:t>
      </w:r>
      <w:r w:rsidR="00A9265F">
        <w:rPr>
          <w:i/>
        </w:rPr>
        <w:t>Bib</w:t>
      </w:r>
      <w:r>
        <w:rPr>
          <w:i/>
        </w:rPr>
        <w:t>liografia ragionata</w:t>
      </w:r>
      <w:r>
        <w:t>, e può</w:t>
      </w:r>
      <w:r w:rsidR="00682F02">
        <w:t xml:space="preserve"> essere considerato</w:t>
      </w:r>
      <w:r w:rsidR="00B4338F">
        <w:t xml:space="preserve"> l’utile</w:t>
      </w:r>
      <w:r w:rsidR="0032348A">
        <w:t xml:space="preserve"> tassello di una ricerca </w:t>
      </w:r>
      <w:r w:rsidR="0032348A" w:rsidRPr="004C0C12">
        <w:rPr>
          <w:i/>
        </w:rPr>
        <w:t xml:space="preserve">in </w:t>
      </w:r>
      <w:r w:rsidR="0032348A" w:rsidRPr="00B4338F">
        <w:rPr>
          <w:i/>
        </w:rPr>
        <w:t>fieri</w:t>
      </w:r>
      <w:r w:rsidR="0032348A">
        <w:t>, destinata a produrre ulteriori esiti documentali e analitici</w:t>
      </w:r>
      <w:r w:rsidR="00682F02">
        <w:t>, grazie al lavoro di riordino degli archivi dei Castiglioni e di custodia dell’</w:t>
      </w:r>
      <w:r w:rsidR="00682F02" w:rsidRPr="00B4338F">
        <w:rPr>
          <w:i/>
        </w:rPr>
        <w:t>atelier</w:t>
      </w:r>
      <w:r w:rsidR="00682F02">
        <w:t xml:space="preserve"> di Achille, avviato dalla Fondazione Achille Castiglioni e dagli eredi dei tre fratelli.</w:t>
      </w:r>
    </w:p>
    <w:p w14:paraId="3FBF1D0B" w14:textId="21CA00E5" w:rsidR="00120D6B" w:rsidRDefault="00120D6B" w:rsidP="0032348A"/>
    <w:p w14:paraId="5D91191F" w14:textId="4648E39D" w:rsidR="00120D6B" w:rsidRDefault="00120D6B" w:rsidP="0032348A">
      <w:r>
        <w:t>Stefano Andrea Poli</w:t>
      </w:r>
    </w:p>
    <w:p w14:paraId="7550D327" w14:textId="77777777" w:rsidR="00120D6B" w:rsidRDefault="00120D6B" w:rsidP="0032348A">
      <w:bookmarkStart w:id="0" w:name="_GoBack"/>
      <w:bookmarkEnd w:id="0"/>
    </w:p>
    <w:p w14:paraId="66C908CA" w14:textId="77777777" w:rsidR="0032348A" w:rsidRDefault="0032348A" w:rsidP="0032348A"/>
    <w:p w14:paraId="49631B01" w14:textId="77777777" w:rsidR="0032348A" w:rsidRDefault="0032348A"/>
    <w:sectPr w:rsidR="0032348A" w:rsidSect="004721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48A"/>
    <w:rsid w:val="0005393A"/>
    <w:rsid w:val="000F39C5"/>
    <w:rsid w:val="00120D6B"/>
    <w:rsid w:val="001C27BA"/>
    <w:rsid w:val="00204A04"/>
    <w:rsid w:val="00311DC9"/>
    <w:rsid w:val="0032348A"/>
    <w:rsid w:val="00421FEC"/>
    <w:rsid w:val="0047214F"/>
    <w:rsid w:val="00573CEE"/>
    <w:rsid w:val="005E5FE0"/>
    <w:rsid w:val="00682F02"/>
    <w:rsid w:val="006F6B98"/>
    <w:rsid w:val="007C7CC5"/>
    <w:rsid w:val="00850A92"/>
    <w:rsid w:val="008531EC"/>
    <w:rsid w:val="009B6644"/>
    <w:rsid w:val="00A9265F"/>
    <w:rsid w:val="00AC51D6"/>
    <w:rsid w:val="00AF5062"/>
    <w:rsid w:val="00B1454C"/>
    <w:rsid w:val="00B4338F"/>
    <w:rsid w:val="00E71B84"/>
    <w:rsid w:val="00E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0E80C3"/>
  <w14:defaultImageDpi w14:val="32767"/>
  <w15:docId w15:val="{D2D38F50-ADCB-2D40-8E36-7E2B5CDD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34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2019-10-09T15:30:00Z</dcterms:created>
  <dcterms:modified xsi:type="dcterms:W3CDTF">2019-12-10T18:05:00Z</dcterms:modified>
</cp:coreProperties>
</file>